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3F" w:rsidRDefault="0067443F" w:rsidP="0067443F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关于</w:t>
      </w:r>
      <w:r w:rsidR="00371180">
        <w:rPr>
          <w:rFonts w:ascii="宋体" w:hAnsi="宋体" w:hint="eastAsia"/>
          <w:b/>
          <w:sz w:val="30"/>
          <w:szCs w:val="30"/>
        </w:rPr>
        <w:t>202</w:t>
      </w:r>
      <w:r w:rsidR="00371180">
        <w:rPr>
          <w:rFonts w:ascii="宋体" w:hAnsi="宋体"/>
          <w:b/>
          <w:sz w:val="30"/>
          <w:szCs w:val="30"/>
        </w:rPr>
        <w:t>1</w:t>
      </w:r>
      <w:r>
        <w:rPr>
          <w:rFonts w:ascii="宋体" w:hAnsi="宋体" w:hint="eastAsia"/>
          <w:b/>
          <w:sz w:val="30"/>
          <w:szCs w:val="30"/>
        </w:rPr>
        <w:t>年</w:t>
      </w:r>
      <w:r w:rsidR="00371180">
        <w:rPr>
          <w:rFonts w:ascii="宋体" w:hAnsi="宋体" w:hint="eastAsia"/>
          <w:b/>
          <w:sz w:val="30"/>
          <w:szCs w:val="30"/>
        </w:rPr>
        <w:t>4</w:t>
      </w:r>
      <w:r>
        <w:rPr>
          <w:rFonts w:ascii="宋体" w:hAnsi="宋体" w:hint="eastAsia"/>
          <w:b/>
          <w:sz w:val="30"/>
          <w:szCs w:val="30"/>
        </w:rPr>
        <w:t>月自考报考的通知</w:t>
      </w:r>
    </w:p>
    <w:p w:rsidR="0067443F" w:rsidRDefault="0067443F" w:rsidP="0067443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各有关单位及考生：</w:t>
      </w:r>
    </w:p>
    <w:p w:rsidR="0067443F" w:rsidRDefault="0067443F" w:rsidP="0067443F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根据教育部、湖北省教育考试院工作安排，</w:t>
      </w:r>
      <w:r w:rsidR="00371180">
        <w:rPr>
          <w:rFonts w:ascii="宋体" w:hAnsi="宋体" w:hint="eastAsia"/>
          <w:sz w:val="28"/>
          <w:szCs w:val="28"/>
        </w:rPr>
        <w:t>2021</w:t>
      </w:r>
      <w:r>
        <w:rPr>
          <w:rFonts w:ascii="宋体" w:hAnsi="宋体" w:hint="eastAsia"/>
          <w:sz w:val="28"/>
          <w:szCs w:val="28"/>
        </w:rPr>
        <w:t>年</w:t>
      </w:r>
      <w:r w:rsidR="00371180">
        <w:rPr>
          <w:rFonts w:ascii="宋体" w:hAnsi="宋体" w:hint="eastAsia"/>
          <w:sz w:val="28"/>
          <w:szCs w:val="28"/>
        </w:rPr>
        <w:t>4</w:t>
      </w:r>
      <w:r w:rsidR="00371F75">
        <w:rPr>
          <w:rFonts w:ascii="宋体" w:hAnsi="宋体" w:hint="eastAsia"/>
          <w:sz w:val="28"/>
          <w:szCs w:val="28"/>
        </w:rPr>
        <w:t>月的自学考试安排</w:t>
      </w:r>
      <w:r w:rsidR="00371F75">
        <w:rPr>
          <w:rFonts w:ascii="宋体" w:hAnsi="宋体"/>
          <w:sz w:val="28"/>
          <w:szCs w:val="28"/>
        </w:rPr>
        <w:t>在</w:t>
      </w:r>
      <w:r w:rsidR="00371180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月</w:t>
      </w:r>
      <w:r w:rsidR="00371180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、</w:t>
      </w:r>
      <w:r w:rsidR="00371180">
        <w:rPr>
          <w:rFonts w:ascii="宋体" w:hAnsi="宋体" w:hint="eastAsia"/>
          <w:sz w:val="28"/>
          <w:szCs w:val="28"/>
        </w:rPr>
        <w:t>10</w:t>
      </w:r>
      <w:r w:rsidR="00371F75">
        <w:rPr>
          <w:rFonts w:ascii="宋体" w:hAnsi="宋体" w:hint="eastAsia"/>
          <w:sz w:val="28"/>
          <w:szCs w:val="28"/>
        </w:rPr>
        <w:t>、</w:t>
      </w:r>
      <w:r w:rsidR="00371180"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日进行。考生报考继续实行网上报考。为了使报考工作顺利进行，按照省考试院及武汉市招考办有关报考的通知要求，现将有关报考事项通知如下：</w:t>
      </w:r>
    </w:p>
    <w:p w:rsidR="0067443F" w:rsidRDefault="00363EFE" w:rsidP="0067443F">
      <w:pPr>
        <w:rPr>
          <w:rFonts w:ascii="宋体" w:hAnsi="宋体" w:cs="Arial"/>
          <w:b/>
          <w:spacing w:val="15"/>
          <w:sz w:val="28"/>
          <w:szCs w:val="28"/>
        </w:rPr>
      </w:pPr>
      <w:r>
        <w:rPr>
          <w:rFonts w:ascii="宋体" w:hAnsi="宋体" w:cs="Arial" w:hint="eastAsia"/>
          <w:b/>
          <w:spacing w:val="15"/>
          <w:sz w:val="28"/>
          <w:szCs w:val="28"/>
        </w:rPr>
        <w:t>一</w:t>
      </w:r>
      <w:r w:rsidR="0067443F">
        <w:rPr>
          <w:rFonts w:ascii="宋体" w:hAnsi="宋体" w:cs="Arial" w:hint="eastAsia"/>
          <w:b/>
          <w:spacing w:val="15"/>
          <w:sz w:val="28"/>
          <w:szCs w:val="28"/>
        </w:rPr>
        <w:t>、集体报考</w:t>
      </w:r>
    </w:p>
    <w:p w:rsidR="0067443F" w:rsidRDefault="0067443F" w:rsidP="0067443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1、集体报考单位是指学习服务中心、衔接教育教学单位及其他助学合作办学单位。</w:t>
      </w:r>
    </w:p>
    <w:p w:rsidR="0067443F" w:rsidRDefault="0067443F" w:rsidP="0067443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2、各助学单位考生以集体报考和个人报考相结合的方式进行报考。</w:t>
      </w:r>
    </w:p>
    <w:p w:rsidR="0067443F" w:rsidRDefault="0067443F" w:rsidP="0067443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3、集体报考由助学单位统一组织，主要根据考试计划统一安排，通过湖北省自学考试综合业务管理系统集体用户，按照湖北省自学考试综合业务管理系统用户管理操作手册，对本单位考生进行集体网上报考。</w:t>
      </w:r>
    </w:p>
    <w:p w:rsidR="0067443F" w:rsidRDefault="0067443F" w:rsidP="0067443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4、指定缴费时间，收缴考生个人报考的考试费用。</w:t>
      </w:r>
    </w:p>
    <w:p w:rsidR="0067443F" w:rsidRDefault="0067443F" w:rsidP="0067443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5、通过系统核实缴费情况，向主考学校提交报考数据。</w:t>
      </w:r>
    </w:p>
    <w:p w:rsidR="0067443F" w:rsidRDefault="0067443F" w:rsidP="0067443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6、按照主考学校规定的时间，到主考学校缴费确认报考数据。</w:t>
      </w:r>
    </w:p>
    <w:p w:rsidR="0067443F" w:rsidRDefault="0032095E" w:rsidP="0067443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</w:t>
      </w:r>
      <w:r w:rsidR="0067443F">
        <w:rPr>
          <w:rFonts w:ascii="宋体" w:hAnsi="宋体" w:hint="eastAsia"/>
          <w:b/>
          <w:sz w:val="28"/>
          <w:szCs w:val="28"/>
        </w:rPr>
        <w:t>、个人报考</w:t>
      </w:r>
    </w:p>
    <w:p w:rsidR="0067443F" w:rsidRDefault="0067443F" w:rsidP="0067443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1、个人报考是指在我院刷验身份证信息且目前没有指定助学单位</w:t>
      </w:r>
      <w:r w:rsidR="00363EFE"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 xml:space="preserve">考生。 </w:t>
      </w:r>
    </w:p>
    <w:p w:rsidR="0067443F" w:rsidRDefault="0067443F" w:rsidP="0067443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2、考生进入湖北省教育考试院网站，登录“湖北省高等教育自学考试考生服务平台”注册为考生服务平台用户。考生必须在当次考试报名截止时间前登录考生服务平台报考。</w:t>
      </w:r>
    </w:p>
    <w:p w:rsidR="0067443F" w:rsidRDefault="0001159D" w:rsidP="0067443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 w:rsidR="0067443F">
        <w:rPr>
          <w:rFonts w:ascii="宋体" w:hAnsi="宋体" w:hint="eastAsia"/>
          <w:sz w:val="28"/>
          <w:szCs w:val="28"/>
        </w:rPr>
        <w:t>、考生在网上选报课程后，缴费前可对报考的课程进行修改，缴费后将不得修改已报课程，只能增加报考课程。</w:t>
      </w:r>
    </w:p>
    <w:p w:rsidR="0001159D" w:rsidRDefault="0001159D" w:rsidP="0067443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4</w:t>
      </w:r>
      <w:r w:rsidR="0067443F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考生</w:t>
      </w:r>
      <w:r>
        <w:rPr>
          <w:rFonts w:ascii="宋体" w:hAnsi="宋体"/>
          <w:sz w:val="28"/>
          <w:szCs w:val="28"/>
        </w:rPr>
        <w:t>必须在学院规定的时间缴纳考试费用。</w:t>
      </w:r>
    </w:p>
    <w:p w:rsidR="0001159D" w:rsidRDefault="0001159D" w:rsidP="0067443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</w:t>
      </w:r>
      <w:r w:rsidR="0067443F">
        <w:rPr>
          <w:rFonts w:ascii="宋体" w:hAnsi="宋体" w:hint="eastAsia"/>
          <w:sz w:val="28"/>
          <w:szCs w:val="28"/>
        </w:rPr>
        <w:t>考生缴费后可通过考生服务平台查询报考状态。</w:t>
      </w:r>
    </w:p>
    <w:p w:rsidR="0067443F" w:rsidRDefault="0032095E" w:rsidP="0067443F">
      <w:pPr>
        <w:rPr>
          <w:rFonts w:ascii="Arial" w:hAnsi="Arial" w:cs="Arial"/>
          <w:spacing w:val="15"/>
          <w:kern w:val="0"/>
          <w:sz w:val="28"/>
          <w:szCs w:val="28"/>
        </w:rPr>
      </w:pPr>
      <w:r>
        <w:rPr>
          <w:rFonts w:ascii="宋体" w:hAnsi="宋体" w:cs="Arial" w:hint="eastAsia"/>
          <w:spacing w:val="15"/>
          <w:sz w:val="28"/>
          <w:szCs w:val="28"/>
        </w:rPr>
        <w:t>三</w:t>
      </w:r>
      <w:r w:rsidR="0067443F">
        <w:rPr>
          <w:rFonts w:ascii="宋体" w:hAnsi="宋体" w:cs="Arial" w:hint="eastAsia"/>
          <w:spacing w:val="15"/>
          <w:sz w:val="28"/>
          <w:szCs w:val="28"/>
        </w:rPr>
        <w:t>、</w:t>
      </w:r>
      <w:r w:rsidR="005213E7">
        <w:rPr>
          <w:rFonts w:ascii="Arial" w:hAnsi="Arial" w:cs="Arial" w:hint="eastAsia"/>
          <w:b/>
          <w:spacing w:val="15"/>
          <w:kern w:val="0"/>
          <w:sz w:val="28"/>
          <w:szCs w:val="28"/>
        </w:rPr>
        <w:t>考生注意</w:t>
      </w:r>
      <w:r w:rsidR="0067443F">
        <w:rPr>
          <w:rFonts w:ascii="Arial" w:hAnsi="Arial" w:cs="Arial" w:hint="eastAsia"/>
          <w:b/>
          <w:spacing w:val="15"/>
          <w:kern w:val="0"/>
          <w:sz w:val="28"/>
          <w:szCs w:val="28"/>
        </w:rPr>
        <w:t>事项</w:t>
      </w:r>
    </w:p>
    <w:p w:rsidR="0094764D" w:rsidRPr="0094764D" w:rsidRDefault="0094764D" w:rsidP="0094764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Pr="0094764D">
        <w:rPr>
          <w:rFonts w:ascii="宋体" w:hAnsi="宋体"/>
          <w:sz w:val="28"/>
          <w:szCs w:val="28"/>
        </w:rPr>
        <w:t>所有考生均应按照考试疫情防控要求进行健康状况监测，提前做好准备。随时关注考区、考点所在地疫情防控规定，考前14天前开始，每日进行体温测量、记录并进行健康状态监测，填写《湖北省高等教育自学考试考生健康状况报告表》（见</w:t>
      </w:r>
      <w:bookmarkStart w:id="0" w:name="_GoBack"/>
      <w:bookmarkEnd w:id="0"/>
      <w:r w:rsidR="00371180">
        <w:rPr>
          <w:rFonts w:ascii="宋体" w:hAnsi="宋体"/>
          <w:sz w:val="28"/>
          <w:szCs w:val="28"/>
        </w:rPr>
        <w:t>通知</w:t>
      </w:r>
      <w:r w:rsidRPr="0094764D">
        <w:rPr>
          <w:rFonts w:ascii="宋体" w:hAnsi="宋体"/>
          <w:sz w:val="28"/>
          <w:szCs w:val="28"/>
        </w:rPr>
        <w:t>附件）。参加多科次考试的考生，应提前打印多份《湖北省高等教育自学考试考生健康状况报告表》，如实填写，每次进入考场时须上交一份。考生隐瞒身体异常情况，提供虚假信息，不配合考试工作人员管理造成严重后果的，将依法依规追究相关人员责任。</w:t>
      </w:r>
    </w:p>
    <w:p w:rsidR="0094764D" w:rsidRPr="0094764D" w:rsidRDefault="0094764D" w:rsidP="0094764D">
      <w:pPr>
        <w:rPr>
          <w:rFonts w:ascii="宋体" w:hAnsi="宋体"/>
          <w:sz w:val="28"/>
          <w:szCs w:val="28"/>
        </w:rPr>
      </w:pPr>
      <w:r w:rsidRPr="0094764D">
        <w:rPr>
          <w:rFonts w:ascii="宋体" w:hAnsi="宋体" w:hint="eastAsia"/>
          <w:sz w:val="28"/>
          <w:szCs w:val="28"/>
        </w:rPr>
        <w:t>2、</w:t>
      </w:r>
      <w:r w:rsidR="0032095E">
        <w:rPr>
          <w:rFonts w:ascii="宋体" w:hAnsi="宋体"/>
          <w:sz w:val="28"/>
          <w:szCs w:val="28"/>
        </w:rPr>
        <w:t>考生</w:t>
      </w:r>
      <w:r w:rsidRPr="0094764D">
        <w:rPr>
          <w:rFonts w:ascii="宋体" w:hAnsi="宋体"/>
          <w:sz w:val="28"/>
          <w:szCs w:val="28"/>
        </w:rPr>
        <w:t>除考生佩戴的口罩，其他防疫物资均不允许带入考场，接受身份验证时应临时摘下口罩。</w:t>
      </w:r>
    </w:p>
    <w:p w:rsidR="0094764D" w:rsidRPr="0094764D" w:rsidRDefault="0094764D" w:rsidP="0094764D">
      <w:pPr>
        <w:rPr>
          <w:rFonts w:ascii="宋体" w:hAnsi="宋体"/>
          <w:sz w:val="28"/>
          <w:szCs w:val="28"/>
        </w:rPr>
      </w:pPr>
      <w:r w:rsidRPr="0094764D">
        <w:rPr>
          <w:rFonts w:ascii="宋体" w:hAnsi="宋体"/>
          <w:sz w:val="28"/>
          <w:szCs w:val="28"/>
        </w:rPr>
        <w:t>3</w:t>
      </w:r>
      <w:r w:rsidRPr="0094764D">
        <w:rPr>
          <w:rFonts w:ascii="宋体" w:hAnsi="宋体" w:hint="eastAsia"/>
          <w:sz w:val="28"/>
          <w:szCs w:val="28"/>
        </w:rPr>
        <w:t>、</w:t>
      </w:r>
      <w:r w:rsidRPr="0094764D">
        <w:rPr>
          <w:rFonts w:ascii="宋体" w:hAnsi="宋体"/>
          <w:sz w:val="28"/>
          <w:szCs w:val="28"/>
        </w:rPr>
        <w:t>提前到达指定考点，自觉接受防疫检查、身份识别和监考员使用金属探测仪进行安全检查。不得在考点内随意走动，与他人保持1米以上距离，避免近距离接触、交流。</w:t>
      </w:r>
    </w:p>
    <w:p w:rsidR="0094764D" w:rsidRPr="0094764D" w:rsidRDefault="0094764D" w:rsidP="0094764D">
      <w:pPr>
        <w:rPr>
          <w:rFonts w:ascii="宋体" w:hAnsi="宋体"/>
          <w:sz w:val="28"/>
          <w:szCs w:val="28"/>
        </w:rPr>
      </w:pPr>
      <w:r w:rsidRPr="0094764D">
        <w:rPr>
          <w:rFonts w:ascii="宋体" w:hAnsi="宋体" w:hint="eastAsia"/>
          <w:sz w:val="28"/>
          <w:szCs w:val="28"/>
        </w:rPr>
        <w:t>4、</w:t>
      </w:r>
      <w:r w:rsidRPr="0094764D">
        <w:rPr>
          <w:rFonts w:ascii="宋体" w:hAnsi="宋体"/>
          <w:sz w:val="28"/>
          <w:szCs w:val="28"/>
        </w:rPr>
        <w:t>考生应注意个人卫生和防护，考前14天内，不前往国内疫情中、高风险地区，不出国（境），不参加集聚性活动。尚在外地的考生应了解考点所在地疫情防控相关要求，及时返回，并按属地化要求和规定进行管理，以免耽误考试。</w:t>
      </w:r>
    </w:p>
    <w:p w:rsidR="0094764D" w:rsidRPr="0094764D" w:rsidRDefault="0094764D" w:rsidP="0094764D">
      <w:pPr>
        <w:rPr>
          <w:rFonts w:ascii="宋体" w:hAnsi="宋体"/>
          <w:sz w:val="28"/>
          <w:szCs w:val="28"/>
        </w:rPr>
      </w:pPr>
      <w:r w:rsidRPr="0094764D">
        <w:rPr>
          <w:rFonts w:ascii="宋体" w:hAnsi="宋体" w:hint="eastAsia"/>
          <w:sz w:val="28"/>
          <w:szCs w:val="28"/>
        </w:rPr>
        <w:t>5、</w:t>
      </w:r>
      <w:r w:rsidRPr="0094764D">
        <w:rPr>
          <w:rFonts w:ascii="宋体" w:hAnsi="宋体"/>
          <w:sz w:val="28"/>
          <w:szCs w:val="28"/>
        </w:rPr>
        <w:t>考前14天内出现发热、咳嗽、乏力、鼻塞、流涕、咽痛、腹泻等身体状况异常、应立即按当地防疫要求，及时到发热门诊进行排查和核酸检测，及时报当地教育考试机构，经综合研判评估后确定是否具备正常参加考试的条件。</w:t>
      </w:r>
    </w:p>
    <w:p w:rsidR="0094764D" w:rsidRPr="0094764D" w:rsidRDefault="0094764D" w:rsidP="0094764D">
      <w:pPr>
        <w:rPr>
          <w:rFonts w:ascii="宋体" w:hAnsi="宋体"/>
          <w:sz w:val="28"/>
          <w:szCs w:val="28"/>
        </w:rPr>
      </w:pPr>
      <w:r w:rsidRPr="0094764D">
        <w:rPr>
          <w:rFonts w:ascii="宋体" w:hAnsi="宋体" w:hint="eastAsia"/>
          <w:sz w:val="28"/>
          <w:szCs w:val="28"/>
        </w:rPr>
        <w:t>6、</w:t>
      </w:r>
      <w:r w:rsidRPr="0094764D">
        <w:rPr>
          <w:rFonts w:ascii="宋体" w:hAnsi="宋体"/>
          <w:sz w:val="28"/>
          <w:szCs w:val="28"/>
        </w:rPr>
        <w:t>在考试期间出现发热、咳嗽等症状，应立即向监考员等考试工作人员报告，并</w:t>
      </w:r>
      <w:r w:rsidRPr="0094764D">
        <w:rPr>
          <w:rFonts w:ascii="宋体" w:hAnsi="宋体"/>
          <w:sz w:val="28"/>
          <w:szCs w:val="28"/>
        </w:rPr>
        <w:lastRenderedPageBreak/>
        <w:t>配合相关部门进行综合研判和处理。</w:t>
      </w:r>
    </w:p>
    <w:p w:rsidR="0094764D" w:rsidRPr="0094764D" w:rsidRDefault="0094764D" w:rsidP="0094764D">
      <w:pPr>
        <w:rPr>
          <w:rFonts w:ascii="宋体" w:hAnsi="宋体"/>
          <w:sz w:val="28"/>
          <w:szCs w:val="28"/>
        </w:rPr>
      </w:pPr>
      <w:r w:rsidRPr="0094764D">
        <w:rPr>
          <w:rFonts w:ascii="宋体" w:hAnsi="宋体" w:hint="eastAsia"/>
          <w:sz w:val="28"/>
          <w:szCs w:val="28"/>
        </w:rPr>
        <w:t>7、</w:t>
      </w:r>
      <w:r w:rsidRPr="0094764D">
        <w:rPr>
          <w:rFonts w:ascii="宋体" w:hAnsi="宋体"/>
          <w:sz w:val="28"/>
          <w:szCs w:val="28"/>
        </w:rPr>
        <w:t>考试开考前十天，考生可登录考生服务平台自行打印考试通知单。参加考试所持考试通知单空白处及背面不得涂写字迹，否则按违规处理。所有考生均须凭考试通知单、本人有效居民身份证（含在有效期内的临时居</w:t>
      </w:r>
      <w:r w:rsidR="0032095E">
        <w:rPr>
          <w:rFonts w:ascii="宋体" w:hAnsi="宋体"/>
          <w:sz w:val="28"/>
          <w:szCs w:val="28"/>
        </w:rPr>
        <w:t>民身份证）、《湖北省高等教育自学考试考生健康状况报告表》</w:t>
      </w:r>
      <w:r w:rsidRPr="0094764D">
        <w:rPr>
          <w:rFonts w:ascii="宋体" w:hAnsi="宋体"/>
          <w:sz w:val="28"/>
          <w:szCs w:val="28"/>
        </w:rPr>
        <w:t>参加考试。</w:t>
      </w:r>
    </w:p>
    <w:p w:rsidR="0067443F" w:rsidRDefault="0032095E" w:rsidP="0067443F">
      <w:pPr>
        <w:rPr>
          <w:rFonts w:ascii="宋体" w:hAnsi="宋体" w:cs="Arial"/>
          <w:b/>
          <w:spacing w:val="15"/>
          <w:sz w:val="28"/>
          <w:szCs w:val="28"/>
        </w:rPr>
      </w:pPr>
      <w:r>
        <w:rPr>
          <w:rFonts w:ascii="宋体" w:hAnsi="宋体" w:cs="Arial" w:hint="eastAsia"/>
          <w:b/>
          <w:spacing w:val="15"/>
          <w:sz w:val="28"/>
          <w:szCs w:val="28"/>
        </w:rPr>
        <w:t>四</w:t>
      </w:r>
      <w:r w:rsidR="0067443F">
        <w:rPr>
          <w:rFonts w:ascii="宋体" w:hAnsi="宋体" w:cs="Arial" w:hint="eastAsia"/>
          <w:b/>
          <w:spacing w:val="15"/>
          <w:sz w:val="28"/>
          <w:szCs w:val="28"/>
        </w:rPr>
        <w:t>、时间安排</w:t>
      </w:r>
    </w:p>
    <w:p w:rsidR="0067443F" w:rsidRDefault="0067443F" w:rsidP="0067443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1、考生网上报考时间：</w:t>
      </w:r>
      <w:r w:rsidR="00371180">
        <w:rPr>
          <w:rFonts w:ascii="宋体" w:hAnsi="宋体" w:hint="eastAsia"/>
          <w:b/>
          <w:sz w:val="28"/>
          <w:szCs w:val="28"/>
        </w:rPr>
        <w:t>2021</w:t>
      </w:r>
      <w:r>
        <w:rPr>
          <w:rFonts w:ascii="宋体" w:hAnsi="宋体" w:hint="eastAsia"/>
          <w:b/>
          <w:sz w:val="28"/>
          <w:szCs w:val="28"/>
        </w:rPr>
        <w:t>年</w:t>
      </w:r>
      <w:r w:rsidR="00371180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月</w:t>
      </w:r>
      <w:r w:rsidR="00371180">
        <w:rPr>
          <w:rFonts w:ascii="宋体" w:hAnsi="宋体" w:hint="eastAsia"/>
          <w:b/>
          <w:sz w:val="28"/>
          <w:szCs w:val="28"/>
        </w:rPr>
        <w:t>5</w:t>
      </w:r>
      <w:r w:rsidR="0032095E">
        <w:rPr>
          <w:rFonts w:ascii="宋体" w:hAnsi="宋体" w:hint="eastAsia"/>
          <w:b/>
          <w:sz w:val="28"/>
          <w:szCs w:val="28"/>
        </w:rPr>
        <w:t>日</w:t>
      </w:r>
      <w:r w:rsidR="00371180">
        <w:rPr>
          <w:rFonts w:ascii="宋体" w:hAnsi="宋体" w:hint="eastAsia"/>
          <w:b/>
          <w:sz w:val="28"/>
          <w:szCs w:val="28"/>
        </w:rPr>
        <w:t>14:0</w:t>
      </w:r>
      <w:r w:rsidR="0032095E">
        <w:rPr>
          <w:rFonts w:ascii="宋体" w:hAnsi="宋体" w:hint="eastAsia"/>
          <w:b/>
          <w:sz w:val="28"/>
          <w:szCs w:val="28"/>
        </w:rPr>
        <w:t>0</w:t>
      </w:r>
      <w:r w:rsidR="0032095E">
        <w:rPr>
          <w:rFonts w:ascii="宋体" w:hAnsi="宋体"/>
          <w:b/>
          <w:sz w:val="28"/>
          <w:szCs w:val="28"/>
        </w:rPr>
        <w:t>—</w:t>
      </w:r>
      <w:r w:rsidR="00371180">
        <w:rPr>
          <w:rFonts w:ascii="宋体" w:hAnsi="宋体" w:hint="eastAsia"/>
          <w:b/>
          <w:sz w:val="28"/>
          <w:szCs w:val="28"/>
        </w:rPr>
        <w:t>1</w:t>
      </w:r>
      <w:r w:rsidR="0032095E">
        <w:rPr>
          <w:rFonts w:ascii="宋体" w:hAnsi="宋体" w:hint="eastAsia"/>
          <w:b/>
          <w:sz w:val="28"/>
          <w:szCs w:val="28"/>
        </w:rPr>
        <w:t>月</w:t>
      </w:r>
      <w:r w:rsidR="00371180">
        <w:rPr>
          <w:rFonts w:ascii="宋体" w:hAnsi="宋体" w:hint="eastAsia"/>
          <w:b/>
          <w:sz w:val="28"/>
          <w:szCs w:val="28"/>
        </w:rPr>
        <w:t>22</w:t>
      </w:r>
      <w:r w:rsidR="0032095E">
        <w:rPr>
          <w:rFonts w:ascii="宋体" w:hAnsi="宋体" w:hint="eastAsia"/>
          <w:b/>
          <w:sz w:val="28"/>
          <w:szCs w:val="28"/>
        </w:rPr>
        <w:t>日</w:t>
      </w:r>
      <w:r w:rsidR="00371180">
        <w:rPr>
          <w:rFonts w:ascii="宋体" w:hAnsi="宋体" w:hint="eastAsia"/>
          <w:b/>
          <w:sz w:val="28"/>
          <w:szCs w:val="28"/>
        </w:rPr>
        <w:t>16</w:t>
      </w:r>
      <w:r w:rsidR="0032095E">
        <w:rPr>
          <w:rFonts w:ascii="宋体" w:hAnsi="宋体" w:hint="eastAsia"/>
          <w:b/>
          <w:sz w:val="28"/>
          <w:szCs w:val="28"/>
        </w:rPr>
        <w:t>:00</w:t>
      </w:r>
      <w:r>
        <w:rPr>
          <w:rFonts w:ascii="宋体" w:hAnsi="宋体" w:hint="eastAsia"/>
          <w:b/>
          <w:sz w:val="28"/>
          <w:szCs w:val="28"/>
        </w:rPr>
        <w:t>。</w:t>
      </w:r>
    </w:p>
    <w:p w:rsidR="0032095E" w:rsidRDefault="0032095E" w:rsidP="0067443F">
      <w:pPr>
        <w:rPr>
          <w:rFonts w:ascii="宋体" w:hAnsi="宋体"/>
          <w:b/>
          <w:sz w:val="28"/>
          <w:szCs w:val="28"/>
        </w:rPr>
      </w:pPr>
      <w:r w:rsidRPr="0032095E">
        <w:rPr>
          <w:rFonts w:ascii="宋体" w:hAnsi="宋体" w:hint="eastAsia"/>
          <w:sz w:val="28"/>
          <w:szCs w:val="28"/>
        </w:rPr>
        <w:t>2、</w:t>
      </w:r>
      <w:r w:rsidRPr="0032095E">
        <w:rPr>
          <w:rFonts w:ascii="宋体" w:hAnsi="宋体"/>
          <w:sz w:val="28"/>
          <w:szCs w:val="28"/>
        </w:rPr>
        <w:t>个人报考考生现场确认</w:t>
      </w:r>
      <w:r w:rsidRPr="0032095E">
        <w:rPr>
          <w:rFonts w:ascii="宋体" w:hAnsi="宋体" w:hint="eastAsia"/>
          <w:sz w:val="28"/>
          <w:szCs w:val="28"/>
        </w:rPr>
        <w:t>缴费</w:t>
      </w:r>
      <w:r w:rsidRPr="0032095E">
        <w:rPr>
          <w:rFonts w:ascii="宋体" w:hAnsi="宋体"/>
          <w:sz w:val="28"/>
          <w:szCs w:val="28"/>
        </w:rPr>
        <w:t>时间：</w:t>
      </w:r>
      <w:r w:rsidR="00371180">
        <w:rPr>
          <w:rFonts w:ascii="宋体" w:hAnsi="宋体" w:hint="eastAsia"/>
          <w:b/>
          <w:sz w:val="28"/>
          <w:szCs w:val="28"/>
        </w:rPr>
        <w:t>2021</w:t>
      </w:r>
      <w:r>
        <w:rPr>
          <w:rFonts w:ascii="宋体" w:hAnsi="宋体" w:hint="eastAsia"/>
          <w:b/>
          <w:sz w:val="28"/>
          <w:szCs w:val="28"/>
        </w:rPr>
        <w:t>年</w:t>
      </w:r>
      <w:r w:rsidR="00371180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月</w:t>
      </w:r>
      <w:r w:rsidR="00371180">
        <w:rPr>
          <w:rFonts w:ascii="宋体" w:hAnsi="宋体" w:hint="eastAsia"/>
          <w:b/>
          <w:sz w:val="28"/>
          <w:szCs w:val="28"/>
        </w:rPr>
        <w:t>23</w:t>
      </w:r>
      <w:r>
        <w:rPr>
          <w:rFonts w:ascii="宋体" w:hAnsi="宋体" w:hint="eastAsia"/>
          <w:b/>
          <w:sz w:val="28"/>
          <w:szCs w:val="28"/>
        </w:rPr>
        <w:t>日</w:t>
      </w:r>
      <w:r>
        <w:rPr>
          <w:rFonts w:ascii="宋体" w:hAnsi="宋体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16:00前</w:t>
      </w:r>
      <w:r>
        <w:rPr>
          <w:rFonts w:ascii="宋体" w:hAnsi="宋体"/>
          <w:b/>
          <w:sz w:val="28"/>
          <w:szCs w:val="28"/>
        </w:rPr>
        <w:t>）</w:t>
      </w:r>
      <w:r>
        <w:rPr>
          <w:rFonts w:ascii="宋体" w:hAnsi="宋体" w:hint="eastAsia"/>
          <w:b/>
          <w:sz w:val="28"/>
          <w:szCs w:val="28"/>
        </w:rPr>
        <w:t>。</w:t>
      </w:r>
    </w:p>
    <w:p w:rsidR="0067443F" w:rsidRDefault="0032095E" w:rsidP="0067443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 w:rsidR="0067443F">
        <w:rPr>
          <w:rFonts w:ascii="宋体" w:hAnsi="宋体" w:hint="eastAsia"/>
          <w:sz w:val="28"/>
          <w:szCs w:val="28"/>
        </w:rPr>
        <w:t>、集体报考单位提交数据、确认数据并向主考学校缴费，</w:t>
      </w:r>
      <w:r w:rsidR="0067443F">
        <w:rPr>
          <w:rFonts w:ascii="宋体" w:hAnsi="宋体" w:hint="eastAsia"/>
          <w:b/>
          <w:sz w:val="28"/>
          <w:szCs w:val="28"/>
        </w:rPr>
        <w:t>时间：</w:t>
      </w:r>
      <w:r w:rsidR="00371180">
        <w:rPr>
          <w:rFonts w:ascii="宋体" w:hAnsi="宋体" w:hint="eastAsia"/>
          <w:b/>
          <w:sz w:val="28"/>
          <w:szCs w:val="28"/>
        </w:rPr>
        <w:t>2021</w:t>
      </w:r>
      <w:r w:rsidR="0067443F">
        <w:rPr>
          <w:rFonts w:ascii="宋体" w:hAnsi="宋体" w:hint="eastAsia"/>
          <w:b/>
          <w:sz w:val="28"/>
          <w:szCs w:val="28"/>
        </w:rPr>
        <w:t>年</w:t>
      </w:r>
      <w:r w:rsidR="00371180">
        <w:rPr>
          <w:rFonts w:ascii="宋体" w:hAnsi="宋体" w:hint="eastAsia"/>
          <w:b/>
          <w:sz w:val="28"/>
          <w:szCs w:val="28"/>
        </w:rPr>
        <w:t>1</w:t>
      </w:r>
      <w:r w:rsidR="0067443F">
        <w:rPr>
          <w:rFonts w:ascii="宋体" w:hAnsi="宋体" w:hint="eastAsia"/>
          <w:b/>
          <w:sz w:val="28"/>
          <w:szCs w:val="28"/>
        </w:rPr>
        <w:t>月</w:t>
      </w:r>
      <w:r w:rsidR="00371180">
        <w:rPr>
          <w:rFonts w:ascii="宋体" w:hAnsi="宋体" w:hint="eastAsia"/>
          <w:b/>
          <w:sz w:val="28"/>
          <w:szCs w:val="28"/>
        </w:rPr>
        <w:t>22</w:t>
      </w:r>
      <w:r w:rsidR="0067443F">
        <w:rPr>
          <w:rFonts w:ascii="宋体" w:hAnsi="宋体" w:hint="eastAsia"/>
          <w:b/>
          <w:sz w:val="28"/>
          <w:szCs w:val="28"/>
        </w:rPr>
        <w:t>日。</w:t>
      </w:r>
      <w:r w:rsidR="0067443F">
        <w:rPr>
          <w:rFonts w:ascii="宋体" w:hAnsi="宋体" w:hint="eastAsia"/>
          <w:sz w:val="28"/>
          <w:szCs w:val="28"/>
        </w:rPr>
        <w:t>(各单位可通过银行倒进账将款项汇至以下账户：武汉理工大学3202006729200016973  工行洪山支行，再凭进账单确认报考数据。汇款时请注明单位全名，汇款用途为考试费。</w:t>
      </w:r>
    </w:p>
    <w:p w:rsidR="0067443F" w:rsidRDefault="0067443F" w:rsidP="0067443F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联系电话：027—87156750,87156990</w:t>
      </w:r>
    </w:p>
    <w:p w:rsidR="0067443F" w:rsidRDefault="0067443F" w:rsidP="0067443F">
      <w:pPr>
        <w:ind w:leftChars="1850" w:left="5565" w:hangingChars="600" w:hanging="1680"/>
        <w:rPr>
          <w:rFonts w:ascii="宋体" w:hAnsi="宋体"/>
          <w:sz w:val="28"/>
          <w:szCs w:val="28"/>
        </w:rPr>
      </w:pPr>
    </w:p>
    <w:p w:rsidR="0067443F" w:rsidRDefault="0067443F" w:rsidP="0067443F">
      <w:pPr>
        <w:ind w:firstLineChars="1250" w:firstLine="3500"/>
        <w:rPr>
          <w:rFonts w:ascii="宋体" w:hAnsi="宋体"/>
          <w:sz w:val="28"/>
          <w:szCs w:val="28"/>
        </w:rPr>
      </w:pPr>
    </w:p>
    <w:p w:rsidR="0067443F" w:rsidRDefault="0067443F" w:rsidP="0067443F">
      <w:pPr>
        <w:ind w:firstLineChars="1450" w:firstLine="40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武汉理工大学继续教育学院 </w:t>
      </w:r>
    </w:p>
    <w:p w:rsidR="0067443F" w:rsidRDefault="0067443F" w:rsidP="0067443F">
      <w:pPr>
        <w:ind w:firstLineChars="1650" w:firstLine="4620"/>
        <w:rPr>
          <w:color w:val="000000" w:themeColor="text1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2020年</w:t>
      </w:r>
      <w:r w:rsidR="00371180">
        <w:rPr>
          <w:rFonts w:ascii="宋体" w:hAnsi="宋体" w:hint="eastAsia"/>
          <w:color w:val="000000" w:themeColor="text1"/>
          <w:sz w:val="28"/>
          <w:szCs w:val="28"/>
        </w:rPr>
        <w:t>12</w:t>
      </w:r>
      <w:r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="00371180">
        <w:rPr>
          <w:rFonts w:ascii="宋体" w:hAnsi="宋体" w:hint="eastAsia"/>
          <w:color w:val="000000" w:themeColor="text1"/>
          <w:sz w:val="28"/>
          <w:szCs w:val="28"/>
        </w:rPr>
        <w:t>21</w:t>
      </w:r>
      <w:r>
        <w:rPr>
          <w:rFonts w:ascii="宋体" w:hAnsi="宋体" w:hint="eastAsia"/>
          <w:color w:val="000000" w:themeColor="text1"/>
          <w:sz w:val="28"/>
          <w:szCs w:val="28"/>
        </w:rPr>
        <w:t>日</w:t>
      </w:r>
    </w:p>
    <w:p w:rsidR="004477A8" w:rsidRDefault="004477A8"/>
    <w:p w:rsidR="00014C89" w:rsidRDefault="00014C89" w:rsidP="00014C89">
      <w:pPr>
        <w:spacing w:line="560" w:lineRule="exact"/>
        <w:ind w:leftChars="67" w:left="141" w:rightChars="388" w:right="815"/>
        <w:rPr>
          <w:rFonts w:ascii="宋体" w:hAnsi="宋体" w:cs="宋体"/>
          <w:sz w:val="28"/>
          <w:szCs w:val="28"/>
        </w:rPr>
      </w:pPr>
    </w:p>
    <w:p w:rsidR="00014C89" w:rsidRDefault="00014C89" w:rsidP="00014C89">
      <w:pPr>
        <w:spacing w:line="560" w:lineRule="exact"/>
        <w:ind w:leftChars="67" w:left="141" w:rightChars="388" w:right="815"/>
        <w:rPr>
          <w:rFonts w:ascii="宋体" w:hAnsi="宋体" w:cs="宋体"/>
          <w:sz w:val="28"/>
          <w:szCs w:val="28"/>
        </w:rPr>
      </w:pPr>
    </w:p>
    <w:p w:rsidR="00014C89" w:rsidRDefault="00014C89" w:rsidP="00014C89">
      <w:pPr>
        <w:spacing w:line="560" w:lineRule="exact"/>
        <w:ind w:leftChars="67" w:left="141" w:rightChars="388" w:right="815"/>
        <w:rPr>
          <w:rFonts w:ascii="宋体" w:hAnsi="宋体" w:cs="宋体"/>
          <w:sz w:val="28"/>
          <w:szCs w:val="28"/>
        </w:rPr>
      </w:pPr>
    </w:p>
    <w:p w:rsidR="00014C89" w:rsidRPr="007E3328" w:rsidRDefault="00014C89" w:rsidP="00014C89">
      <w:pPr>
        <w:spacing w:line="560" w:lineRule="exact"/>
        <w:ind w:leftChars="67" w:left="141" w:rightChars="388" w:right="815"/>
        <w:rPr>
          <w:rFonts w:ascii="仿宋" w:eastAsia="仿宋" w:hAnsi="仿宋"/>
          <w:sz w:val="44"/>
          <w:szCs w:val="44"/>
        </w:rPr>
      </w:pPr>
    </w:p>
    <w:p w:rsidR="00371180" w:rsidRDefault="00371180" w:rsidP="00014C89">
      <w:pPr>
        <w:pStyle w:val="3"/>
        <w:widowControl/>
        <w:spacing w:beforeAutospacing="0" w:afterAutospacing="0" w:line="600" w:lineRule="exact"/>
        <w:ind w:leftChars="337" w:left="708" w:rightChars="388" w:right="815"/>
        <w:jc w:val="center"/>
        <w:textAlignment w:val="baseline"/>
        <w:rPr>
          <w:rFonts w:ascii="黑体" w:eastAsia="黑体" w:hAnsi="黑体" w:cs="宋体"/>
          <w:b w:val="0"/>
          <w:sz w:val="36"/>
          <w:szCs w:val="36"/>
        </w:rPr>
      </w:pPr>
    </w:p>
    <w:p w:rsidR="00014C89" w:rsidRDefault="00014C89" w:rsidP="00014C89">
      <w:pPr>
        <w:pStyle w:val="3"/>
        <w:widowControl/>
        <w:spacing w:beforeAutospacing="0" w:afterAutospacing="0" w:line="600" w:lineRule="exact"/>
        <w:ind w:leftChars="337" w:left="708" w:rightChars="388" w:right="815"/>
        <w:jc w:val="center"/>
        <w:textAlignment w:val="baseline"/>
        <w:rPr>
          <w:rFonts w:ascii="黑体" w:eastAsia="黑体" w:hAnsi="黑体" w:cs="宋体"/>
          <w:b w:val="0"/>
          <w:sz w:val="36"/>
          <w:szCs w:val="36"/>
        </w:rPr>
      </w:pPr>
      <w:r w:rsidRPr="00BB3014">
        <w:rPr>
          <w:rFonts w:ascii="黑体" w:eastAsia="黑体" w:hAnsi="黑体" w:cs="宋体" w:hint="eastAsia"/>
          <w:b w:val="0"/>
          <w:sz w:val="36"/>
          <w:szCs w:val="36"/>
        </w:rPr>
        <w:lastRenderedPageBreak/>
        <w:t>湖北省高等教育自学考试考生健康状况报告表</w:t>
      </w:r>
    </w:p>
    <w:p w:rsidR="00014C89" w:rsidRDefault="00014C89" w:rsidP="00014C89">
      <w:pPr>
        <w:spacing w:line="480" w:lineRule="auto"/>
        <w:ind w:leftChars="337" w:left="708" w:rightChars="388" w:right="815"/>
        <w:jc w:val="center"/>
        <w:rPr>
          <w:szCs w:val="21"/>
        </w:rPr>
      </w:pPr>
      <w:r>
        <w:rPr>
          <w:rFonts w:hint="eastAsia"/>
          <w:szCs w:val="21"/>
        </w:rPr>
        <w:t>（</w:t>
      </w:r>
      <w:r w:rsidRPr="00D22D4D">
        <w:rPr>
          <w:rFonts w:hint="eastAsia"/>
          <w:szCs w:val="21"/>
        </w:rPr>
        <w:t>每场考试一张，请考生在考前如实填写，</w:t>
      </w:r>
      <w:r>
        <w:rPr>
          <w:rFonts w:hint="eastAsia"/>
          <w:szCs w:val="21"/>
        </w:rPr>
        <w:t>考试入场时上交给考点检查人员）</w:t>
      </w:r>
    </w:p>
    <w:p w:rsidR="00014C89" w:rsidRPr="007C66C4" w:rsidRDefault="00014C89" w:rsidP="00014C89">
      <w:pPr>
        <w:ind w:leftChars="337" w:left="708" w:rightChars="388" w:right="815"/>
        <w:rPr>
          <w:rFonts w:ascii="华文仿宋" w:eastAsia="华文仿宋" w:hAnsi="华文仿宋"/>
          <w:sz w:val="28"/>
          <w:szCs w:val="28"/>
        </w:rPr>
      </w:pPr>
      <w:r w:rsidRPr="007C66C4">
        <w:rPr>
          <w:rFonts w:ascii="华文仿宋" w:eastAsia="华文仿宋" w:hAnsi="华文仿宋" w:hint="eastAsia"/>
          <w:sz w:val="28"/>
          <w:szCs w:val="28"/>
        </w:rPr>
        <w:t>一、基本信息</w:t>
      </w:r>
    </w:p>
    <w:p w:rsidR="00014C89" w:rsidRDefault="00014C89" w:rsidP="0001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exact"/>
        <w:ind w:leftChars="337" w:left="708" w:rightChars="388" w:right="815"/>
        <w:jc w:val="left"/>
        <w:rPr>
          <w:rFonts w:ascii="华文仿宋" w:eastAsia="华文仿宋" w:hAnsi="华文仿宋"/>
          <w:sz w:val="28"/>
          <w:szCs w:val="28"/>
        </w:rPr>
      </w:pPr>
      <w:r w:rsidRPr="00BB3014">
        <w:rPr>
          <w:rFonts w:ascii="华文仿宋" w:eastAsia="华文仿宋" w:hAnsi="华文仿宋" w:hint="eastAsia"/>
          <w:sz w:val="28"/>
          <w:szCs w:val="28"/>
        </w:rPr>
        <w:t>姓名</w:t>
      </w:r>
      <w:r>
        <w:rPr>
          <w:rFonts w:ascii="华文仿宋" w:eastAsia="华文仿宋" w:hAnsi="华文仿宋" w:hint="eastAsia"/>
          <w:sz w:val="28"/>
          <w:szCs w:val="28"/>
        </w:rPr>
        <w:t>：</w:t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</w:t>
      </w:r>
      <w:r w:rsidRPr="00B75E65">
        <w:rPr>
          <w:rFonts w:ascii="华文仿宋" w:eastAsia="华文仿宋" w:hAnsi="华文仿宋"/>
          <w:sz w:val="28"/>
          <w:szCs w:val="28"/>
          <w:u w:val="single"/>
        </w:rPr>
        <w:t xml:space="preserve">  </w:t>
      </w:r>
      <w:r w:rsidRPr="00BB3014">
        <w:rPr>
          <w:rFonts w:ascii="华文仿宋" w:eastAsia="华文仿宋" w:hAnsi="华文仿宋" w:hint="eastAsia"/>
          <w:sz w:val="28"/>
          <w:szCs w:val="28"/>
        </w:rPr>
        <w:t>性别</w:t>
      </w:r>
      <w:r>
        <w:rPr>
          <w:rFonts w:ascii="华文仿宋" w:eastAsia="华文仿宋" w:hAnsi="华文仿宋" w:hint="eastAsia"/>
          <w:sz w:val="28"/>
          <w:szCs w:val="28"/>
        </w:rPr>
        <w:t>：</w:t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</w:t>
      </w:r>
      <w:r w:rsidRPr="00BB3014">
        <w:rPr>
          <w:rFonts w:ascii="华文仿宋" w:eastAsia="华文仿宋" w:hAnsi="华文仿宋" w:hint="eastAsia"/>
          <w:sz w:val="28"/>
          <w:szCs w:val="28"/>
        </w:rPr>
        <w:t>身份证号</w:t>
      </w:r>
      <w:r>
        <w:rPr>
          <w:rFonts w:ascii="华文仿宋" w:eastAsia="华文仿宋" w:hAnsi="华文仿宋" w:hint="eastAsia"/>
          <w:sz w:val="28"/>
          <w:szCs w:val="28"/>
        </w:rPr>
        <w:t>：</w:t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   </w:t>
      </w:r>
    </w:p>
    <w:p w:rsidR="00014C89" w:rsidRDefault="00014C89" w:rsidP="0001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exact"/>
        <w:ind w:leftChars="337" w:left="708" w:rightChars="388" w:right="815"/>
        <w:jc w:val="left"/>
        <w:rPr>
          <w:rFonts w:ascii="华文仿宋" w:eastAsia="华文仿宋" w:hAnsi="华文仿宋"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sz w:val="28"/>
          <w:szCs w:val="28"/>
        </w:rPr>
        <w:t>联系电话（</w:t>
      </w:r>
      <w:r w:rsidRPr="00EB0B33">
        <w:rPr>
          <w:rFonts w:ascii="华文仿宋" w:eastAsia="华文仿宋" w:hAnsi="华文仿宋" w:hint="eastAsia"/>
          <w:sz w:val="18"/>
          <w:szCs w:val="18"/>
        </w:rPr>
        <w:t>健康码手机号</w:t>
      </w:r>
      <w:r>
        <w:rPr>
          <w:rFonts w:ascii="华文仿宋" w:eastAsia="华文仿宋" w:hAnsi="华文仿宋" w:hint="eastAsia"/>
          <w:sz w:val="28"/>
          <w:szCs w:val="28"/>
        </w:rPr>
        <w:t>）：</w:t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>准考证号：</w:t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 </w:t>
      </w:r>
    </w:p>
    <w:p w:rsidR="00014C89" w:rsidRPr="00B75E65" w:rsidRDefault="00014C89" w:rsidP="0001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exact"/>
        <w:ind w:leftChars="337" w:left="708" w:rightChars="388" w:right="815"/>
        <w:jc w:val="left"/>
        <w:rPr>
          <w:rFonts w:ascii="华文仿宋" w:eastAsia="华文仿宋" w:hAnsi="华文仿宋"/>
          <w:sz w:val="28"/>
          <w:szCs w:val="28"/>
        </w:rPr>
      </w:pPr>
      <w:r w:rsidRPr="00BB3014">
        <w:rPr>
          <w:rFonts w:ascii="华文仿宋" w:eastAsia="华文仿宋" w:hAnsi="华文仿宋" w:hint="eastAsia"/>
          <w:sz w:val="28"/>
          <w:szCs w:val="28"/>
        </w:rPr>
        <w:t>常居地</w:t>
      </w:r>
      <w:r>
        <w:rPr>
          <w:rFonts w:ascii="华文仿宋" w:eastAsia="华文仿宋" w:hAnsi="华文仿宋" w:hint="eastAsia"/>
          <w:sz w:val="28"/>
          <w:szCs w:val="28"/>
        </w:rPr>
        <w:t>：</w:t>
      </w:r>
      <w:r w:rsidRPr="00BB3014">
        <w:rPr>
          <w:rFonts w:ascii="华文仿宋" w:eastAsia="华文仿宋" w:hAnsi="华文仿宋"/>
          <w:sz w:val="28"/>
          <w:szCs w:val="28"/>
          <w:u w:val="single"/>
        </w:rPr>
        <w:t xml:space="preserve">   </w:t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 </w:t>
      </w:r>
      <w:r w:rsidRPr="00BB3014">
        <w:rPr>
          <w:rFonts w:ascii="华文仿宋" w:eastAsia="华文仿宋" w:hAnsi="华文仿宋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     </w:t>
      </w:r>
      <w:r w:rsidRPr="00BB3014">
        <w:rPr>
          <w:rFonts w:ascii="华文仿宋" w:eastAsia="华文仿宋" w:hAnsi="华文仿宋" w:hint="eastAsia"/>
          <w:sz w:val="28"/>
          <w:szCs w:val="28"/>
        </w:rPr>
        <w:t>省</w:t>
      </w:r>
      <w:r w:rsidRPr="00BB3014">
        <w:rPr>
          <w:rFonts w:ascii="华文仿宋" w:eastAsia="华文仿宋" w:hAnsi="华文仿宋"/>
          <w:sz w:val="28"/>
          <w:szCs w:val="28"/>
          <w:u w:val="single"/>
        </w:rPr>
        <w:t xml:space="preserve">   </w:t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          </w:t>
      </w:r>
      <w:r w:rsidRPr="00BB3014">
        <w:rPr>
          <w:rFonts w:ascii="华文仿宋" w:eastAsia="华文仿宋" w:hAnsi="华文仿宋" w:hint="eastAsia"/>
          <w:sz w:val="28"/>
          <w:szCs w:val="28"/>
        </w:rPr>
        <w:t>市</w:t>
      </w:r>
      <w:r w:rsidRPr="00BB3014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BB3014">
        <w:rPr>
          <w:rFonts w:ascii="华文仿宋" w:eastAsia="华文仿宋" w:hAnsi="华文仿宋"/>
          <w:sz w:val="28"/>
          <w:szCs w:val="28"/>
          <w:u w:val="single"/>
        </w:rPr>
        <w:t xml:space="preserve">   </w:t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       </w:t>
      </w:r>
      <w:r w:rsidRPr="00BB3014">
        <w:rPr>
          <w:rFonts w:ascii="华文仿宋" w:eastAsia="华文仿宋" w:hAnsi="华文仿宋" w:hint="eastAsia"/>
          <w:sz w:val="28"/>
          <w:szCs w:val="28"/>
        </w:rPr>
        <w:t>（区</w:t>
      </w:r>
      <w:r w:rsidRPr="00BB3014">
        <w:rPr>
          <w:rFonts w:ascii="华文仿宋" w:eastAsia="华文仿宋" w:hAnsi="华文仿宋"/>
          <w:sz w:val="28"/>
          <w:szCs w:val="28"/>
        </w:rPr>
        <w:t>/</w:t>
      </w:r>
      <w:r w:rsidRPr="00BB3014">
        <w:rPr>
          <w:rFonts w:ascii="华文仿宋" w:eastAsia="华文仿宋" w:hAnsi="华文仿宋" w:hint="eastAsia"/>
          <w:sz w:val="28"/>
          <w:szCs w:val="28"/>
        </w:rPr>
        <w:t>县）</w:t>
      </w:r>
    </w:p>
    <w:p w:rsidR="00014C89" w:rsidRPr="00BB3014" w:rsidRDefault="00014C89" w:rsidP="0001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leftChars="337" w:left="708" w:rightChars="388" w:right="815"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 w:rsidRPr="00BB3014">
        <w:rPr>
          <w:rFonts w:ascii="华文仿宋" w:eastAsia="华文仿宋" w:hAnsi="华文仿宋" w:hint="eastAsia"/>
          <w:color w:val="000000"/>
          <w:sz w:val="28"/>
          <w:szCs w:val="28"/>
        </w:rPr>
        <w:t>非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湖北</w:t>
      </w:r>
      <w:r w:rsidRPr="00BB3014">
        <w:rPr>
          <w:rFonts w:ascii="华文仿宋" w:eastAsia="华文仿宋" w:hAnsi="华文仿宋" w:hint="eastAsia"/>
          <w:color w:val="000000"/>
          <w:sz w:val="28"/>
          <w:szCs w:val="28"/>
        </w:rPr>
        <w:t>省常住考生来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湖北</w:t>
      </w:r>
      <w:r w:rsidRPr="00BB3014">
        <w:rPr>
          <w:rFonts w:ascii="华文仿宋" w:eastAsia="华文仿宋" w:hAnsi="华文仿宋" w:hint="eastAsia"/>
          <w:color w:val="000000"/>
          <w:sz w:val="28"/>
          <w:szCs w:val="28"/>
        </w:rPr>
        <w:t>乘坐的交通工具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以及相关信息</w:t>
      </w:r>
      <w:r w:rsidRPr="00BB3014">
        <w:rPr>
          <w:rFonts w:ascii="华文仿宋" w:eastAsia="华文仿宋" w:hAnsi="华文仿宋" w:hint="eastAsia"/>
          <w:color w:val="000000"/>
          <w:sz w:val="28"/>
          <w:szCs w:val="28"/>
        </w:rPr>
        <w:t>（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班次、时间</w:t>
      </w:r>
      <w:r w:rsidRPr="00BB3014">
        <w:rPr>
          <w:rFonts w:ascii="华文仿宋" w:eastAsia="华文仿宋" w:hAnsi="华文仿宋" w:hint="eastAsia"/>
          <w:color w:val="000000"/>
          <w:sz w:val="28"/>
          <w:szCs w:val="28"/>
        </w:rPr>
        <w:t>）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  <w:r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</w:t>
      </w:r>
      <w:r w:rsidRPr="00BB3014">
        <w:rPr>
          <w:rFonts w:ascii="华文仿宋" w:eastAsia="华文仿宋" w:hAnsi="华文仿宋"/>
          <w:color w:val="000000"/>
          <w:sz w:val="28"/>
          <w:szCs w:val="28"/>
          <w:u w:val="single"/>
        </w:rPr>
        <w:t xml:space="preserve">   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>
        <w:rPr>
          <w:rFonts w:ascii="华文仿宋" w:eastAsia="华文仿宋" w:hAnsi="华文仿宋"/>
          <w:color w:val="000000"/>
          <w:sz w:val="28"/>
          <w:szCs w:val="28"/>
        </w:rPr>
        <w:t xml:space="preserve">  </w:t>
      </w:r>
    </w:p>
    <w:p w:rsidR="00014C89" w:rsidRDefault="00014C89" w:rsidP="00014C89">
      <w:pPr>
        <w:ind w:leftChars="337" w:left="708" w:rightChars="388" w:right="815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二、健康状况</w:t>
      </w:r>
    </w:p>
    <w:p w:rsidR="00014C89" w:rsidRDefault="00014C89" w:rsidP="00014C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exact"/>
        <w:ind w:leftChars="337" w:left="708" w:rightChars="388" w:right="815"/>
        <w:jc w:val="left"/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</w:pPr>
      <w:r w:rsidRPr="00410102">
        <w:rPr>
          <w:rFonts w:ascii="华文仿宋" w:eastAsia="华文仿宋" w:hAnsi="华文仿宋" w:hint="eastAsia"/>
          <w:color w:val="000000"/>
          <w:sz w:val="28"/>
          <w:szCs w:val="28"/>
        </w:rPr>
        <w:t>1、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当前本人健康码是否为绿码状态。</w:t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  <w:t xml:space="preserve"> </w:t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  <w:t xml:space="preserve">   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是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□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否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□</w:t>
      </w:r>
    </w:p>
    <w:p w:rsidR="00014C89" w:rsidRDefault="00014C89" w:rsidP="00014C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exact"/>
        <w:ind w:leftChars="337" w:left="708" w:rightChars="388" w:right="815"/>
        <w:jc w:val="left"/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</w:pP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2、是否是既往感染者（确诊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病例或无症状感染者）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 xml:space="preserve"> 是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□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否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□</w:t>
      </w:r>
    </w:p>
    <w:p w:rsidR="00014C89" w:rsidRDefault="00014C89" w:rsidP="00014C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exact"/>
        <w:ind w:leftChars="337" w:left="708" w:rightChars="388" w:right="815"/>
        <w:jc w:val="left"/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</w:pP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3、过去</w:t>
      </w:r>
      <w:r w:rsidRPr="00BB3014"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>14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天内是否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接触过新冠肺炎确诊病例、疑似病例或无症状感染者。</w:t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  <w:t xml:space="preserve"> </w:t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  <w:t xml:space="preserve">  </w:t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是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□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否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□</w:t>
      </w:r>
    </w:p>
    <w:p w:rsidR="00014C89" w:rsidRDefault="00014C89" w:rsidP="00014C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exact"/>
        <w:ind w:leftChars="337" w:left="708" w:rightChars="388" w:right="815"/>
        <w:jc w:val="left"/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</w:pP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4、过去</w:t>
      </w:r>
      <w:r w:rsidRPr="00BB3014"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>14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天内是否有国内疫情中高风险地区或国（境）外旅居史。</w:t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  <w:t xml:space="preserve">      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是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□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否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□</w:t>
      </w:r>
    </w:p>
    <w:p w:rsidR="00014C89" w:rsidRDefault="00014C89" w:rsidP="00014C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exact"/>
        <w:ind w:leftChars="337" w:left="708" w:rightChars="388" w:right="815"/>
        <w:jc w:val="left"/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</w:pP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5、过去</w:t>
      </w:r>
      <w:r w:rsidRPr="00BB3014"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>14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天内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是否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有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发热（≥37.3℃）、咳嗽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、乏力、咽痛、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胸闷、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腹泻等相关症状。</w:t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ab/>
        <w:t xml:space="preserve">  </w:t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ab/>
        <w:t xml:space="preserve">   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是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□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否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□</w:t>
      </w:r>
    </w:p>
    <w:p w:rsidR="00014C89" w:rsidRPr="00305FD2" w:rsidRDefault="00014C89" w:rsidP="00014C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ind w:leftChars="337" w:left="708" w:rightChars="388" w:right="815"/>
        <w:jc w:val="left"/>
        <w:rPr>
          <w:rFonts w:ascii="华文仿宋" w:eastAsia="华文仿宋" w:hAnsi="华文仿宋"/>
          <w:color w:val="000000"/>
          <w:kern w:val="0"/>
          <w:szCs w:val="21"/>
          <w:lang w:val="zh-CN"/>
        </w:rPr>
      </w:pPr>
      <w:r>
        <w:rPr>
          <w:rFonts w:ascii="华文仿宋" w:eastAsia="华文仿宋" w:hAnsi="华文仿宋" w:hint="eastAsia"/>
          <w:color w:val="000000"/>
          <w:kern w:val="0"/>
          <w:szCs w:val="21"/>
          <w:lang w:val="zh-CN"/>
        </w:rPr>
        <w:t>注：</w:t>
      </w:r>
      <w:r w:rsidRPr="00305FD2">
        <w:rPr>
          <w:rFonts w:ascii="华文仿宋" w:eastAsia="华文仿宋" w:hAnsi="华文仿宋" w:hint="eastAsia"/>
          <w:color w:val="000000"/>
          <w:kern w:val="0"/>
          <w:szCs w:val="21"/>
          <w:lang w:val="zh-CN"/>
        </w:rPr>
        <w:t>凡选择“是”的考生，</w:t>
      </w:r>
      <w:r>
        <w:rPr>
          <w:rFonts w:ascii="华文仿宋" w:eastAsia="华文仿宋" w:hAnsi="华文仿宋" w:hint="eastAsia"/>
          <w:color w:val="000000"/>
          <w:kern w:val="0"/>
          <w:szCs w:val="21"/>
          <w:lang w:val="zh-CN"/>
        </w:rPr>
        <w:t>应根据当地卫健委的疫情防控需求及各考点实际情况，</w:t>
      </w:r>
      <w:r w:rsidRPr="00305FD2">
        <w:rPr>
          <w:rFonts w:ascii="华文仿宋" w:eastAsia="华文仿宋" w:hAnsi="华文仿宋"/>
          <w:color w:val="000000"/>
          <w:kern w:val="0"/>
          <w:szCs w:val="21"/>
          <w:lang w:val="zh-CN"/>
        </w:rPr>
        <w:t>提供相应证明材料及</w:t>
      </w:r>
      <w:r w:rsidRPr="00305FD2">
        <w:rPr>
          <w:rFonts w:ascii="华文仿宋" w:eastAsia="华文仿宋" w:hAnsi="华文仿宋" w:hint="eastAsia"/>
          <w:color w:val="000000"/>
          <w:kern w:val="0"/>
          <w:szCs w:val="21"/>
          <w:lang w:val="zh-CN"/>
        </w:rPr>
        <w:t>报告，服从现场工作人员疫情防控工作管理，</w:t>
      </w:r>
      <w:r w:rsidRPr="00305FD2">
        <w:rPr>
          <w:rFonts w:ascii="华文仿宋" w:eastAsia="华文仿宋" w:hAnsi="华文仿宋"/>
          <w:color w:val="000000"/>
          <w:kern w:val="0"/>
          <w:szCs w:val="21"/>
          <w:lang w:val="zh-CN"/>
        </w:rPr>
        <w:t>方可参加考试。</w:t>
      </w:r>
    </w:p>
    <w:p w:rsidR="00014C89" w:rsidRDefault="00014C89" w:rsidP="00014C89">
      <w:pPr>
        <w:spacing w:line="480" w:lineRule="exact"/>
        <w:ind w:leftChars="337" w:left="708" w:rightChars="388" w:right="815"/>
        <w:jc w:val="left"/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</w:pP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三、考生承诺</w:t>
      </w:r>
    </w:p>
    <w:p w:rsidR="00014C89" w:rsidRPr="007C66C4" w:rsidRDefault="00014C89" w:rsidP="0001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exact"/>
        <w:ind w:leftChars="337" w:left="708" w:rightChars="388" w:right="815" w:firstLineChars="200" w:firstLine="560"/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</w:pPr>
      <w:r w:rsidRPr="007C66C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我已阅读并了解本次考试的疫情防控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要求，并确认填写</w:t>
      </w:r>
      <w:r w:rsidRPr="007C66C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内容真实、准确、完整、有效，如有虚假愿承担由此引起的一切后果及相应法律责任。</w:t>
      </w:r>
    </w:p>
    <w:p w:rsidR="00014C89" w:rsidRDefault="00014C89" w:rsidP="00014C89">
      <w:pPr>
        <w:spacing w:line="440" w:lineRule="exact"/>
        <w:ind w:rightChars="388" w:right="815"/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</w:pPr>
    </w:p>
    <w:p w:rsidR="00014C89" w:rsidRDefault="00014C89" w:rsidP="00014C89">
      <w:pPr>
        <w:spacing w:line="440" w:lineRule="exact"/>
        <w:ind w:leftChars="337" w:left="708" w:rightChars="388" w:right="815"/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</w:pPr>
    </w:p>
    <w:p w:rsidR="00014C89" w:rsidRDefault="00014C89" w:rsidP="00014C89">
      <w:pPr>
        <w:spacing w:line="440" w:lineRule="exact"/>
        <w:ind w:leftChars="337" w:left="708" w:rightChars="388" w:right="815"/>
        <w:rPr>
          <w:rFonts w:ascii="华文仿宋" w:eastAsia="华文仿宋" w:hAnsi="华文仿宋"/>
          <w:color w:val="000000"/>
          <w:kern w:val="0"/>
          <w:sz w:val="28"/>
          <w:szCs w:val="28"/>
          <w:u w:val="single"/>
          <w:lang w:val="zh-CN"/>
        </w:rPr>
        <w:sectPr w:rsidR="00014C89"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考生签名：</w:t>
      </w:r>
      <w:r w:rsidRPr="00BB3014">
        <w:rPr>
          <w:rFonts w:ascii="华文仿宋" w:eastAsia="华文仿宋" w:hAnsi="华文仿宋"/>
          <w:sz w:val="28"/>
          <w:szCs w:val="28"/>
          <w:u w:val="single"/>
        </w:rPr>
        <w:t xml:space="preserve">             </w:t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   </w:t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 xml:space="preserve">      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日期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：</w:t>
      </w:r>
      <w:r w:rsidR="00371180">
        <w:rPr>
          <w:rFonts w:ascii="华文仿宋" w:eastAsia="华文仿宋" w:hAnsi="华文仿宋"/>
          <w:color w:val="000000"/>
          <w:kern w:val="0"/>
          <w:sz w:val="28"/>
          <w:szCs w:val="28"/>
          <w:u w:val="single"/>
          <w:lang w:val="zh-CN"/>
        </w:rPr>
        <w:t xml:space="preserve">             </w:t>
      </w:r>
    </w:p>
    <w:p w:rsidR="00014C89" w:rsidRDefault="00014C89" w:rsidP="00014C89">
      <w:pPr>
        <w:rPr>
          <w:rFonts w:hint="eastAsia"/>
        </w:rPr>
      </w:pPr>
    </w:p>
    <w:sectPr w:rsidR="00014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F5935"/>
    <w:multiLevelType w:val="multilevel"/>
    <w:tmpl w:val="30FF5935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3F"/>
    <w:rsid w:val="0001159D"/>
    <w:rsid w:val="00012BDD"/>
    <w:rsid w:val="00014C89"/>
    <w:rsid w:val="0002011B"/>
    <w:rsid w:val="0032095E"/>
    <w:rsid w:val="00363EFE"/>
    <w:rsid w:val="00371180"/>
    <w:rsid w:val="00371F75"/>
    <w:rsid w:val="004477A8"/>
    <w:rsid w:val="005213E7"/>
    <w:rsid w:val="0067443F"/>
    <w:rsid w:val="007D7342"/>
    <w:rsid w:val="0094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957B1-6369-4C55-BECA-75B7FBF0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1"/>
    <w:qFormat/>
    <w:rsid w:val="00014C8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43F"/>
    <w:pPr>
      <w:ind w:firstLineChars="200" w:firstLine="420"/>
    </w:pPr>
  </w:style>
  <w:style w:type="character" w:customStyle="1" w:styleId="3Char">
    <w:name w:val="标题 3 Char"/>
    <w:basedOn w:val="a0"/>
    <w:uiPriority w:val="9"/>
    <w:semiHidden/>
    <w:rsid w:val="00014C8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1">
    <w:name w:val="标题 3 Char1"/>
    <w:link w:val="3"/>
    <w:rsid w:val="00014C89"/>
    <w:rPr>
      <w:rFonts w:ascii="宋体" w:eastAsia="宋体" w:hAnsi="宋体" w:cs="Times New Roman"/>
      <w:b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354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2020-08-27T00:49:00Z</dcterms:created>
  <dcterms:modified xsi:type="dcterms:W3CDTF">2020-12-21T01:14:00Z</dcterms:modified>
</cp:coreProperties>
</file>